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69C07E3C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Fula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B3D98D0" w:rsidR="00736D44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Milan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82E59" w14:textId="77777777" w:rsidR="00872C72" w:rsidRPr="00872C72" w:rsidRDefault="00872C72" w:rsidP="00872C72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doc., </w:t>
            </w:r>
            <w:proofErr w:type="spellStart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ThDr.,Ing</w:t>
            </w:r>
            <w:proofErr w:type="spellEnd"/>
            <w:r w:rsidRPr="00872C72">
              <w:rPr>
                <w:rFonts w:eastAsia="Times New Roman" w:cstheme="minorHAnsi"/>
                <w:sz w:val="16"/>
                <w:szCs w:val="16"/>
                <w:lang w:eastAsia="sk-SK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5242E2D" w:rsidR="00736D44" w:rsidRPr="005B40FD" w:rsidRDefault="00872C72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2C7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https://www.portalvs.sk/regzam/detail/5127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0E7771" w:rsidR="00736D44" w:rsidRPr="00182B29" w:rsidRDefault="00872C72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B824B14" w:rsidR="00736D44" w:rsidRDefault="00DA0C93" w:rsidP="00DA0C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3B6E59B" w:rsidR="00736D44" w:rsidRPr="0082246C" w:rsidRDefault="007D7767" w:rsidP="00DA0C9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ID: </w:t>
            </w:r>
            <w:r w:rsidR="00DA0C93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344287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25130AF" w:rsidR="00736D44" w:rsidRPr="00DA0C93" w:rsidRDefault="0083222C" w:rsidP="00362B3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sk-SK"/>
              </w:rPr>
            </w:pPr>
            <w:hyperlink r:id="rId13" w:tgtFrame="_blank" w:history="1">
              <w:r w:rsidR="00DA0C93" w:rsidRPr="00DA0C93">
                <w:rPr>
                  <w:rStyle w:val="Hypertextovprepojenie"/>
                  <w:rFonts w:ascii="Helvetica" w:hAnsi="Helvetica" w:cs="Helvetica"/>
                  <w:color w:val="653129"/>
                  <w:sz w:val="18"/>
                  <w:szCs w:val="18"/>
                  <w:shd w:val="clear" w:color="auto" w:fill="F5F5F5"/>
                </w:rPr>
                <w:t>https://app.crepc.sk/?fn=detailBiblioForm&amp;sid=43750118582C7DE4D7AB8D6F7B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F080891" w:rsidR="00736D44" w:rsidRPr="00DA0C93" w:rsidRDefault="00DA0C93" w:rsidP="00083B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A0C93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Univerzita na ceste k integrálnemu humanizmu: inšpirácie Jána </w:t>
            </w:r>
            <w:proofErr w:type="spellStart"/>
            <w:r w:rsidRPr="00DA0C93">
              <w:rPr>
                <w:rStyle w:val="Siln"/>
                <w:rFonts w:ascii="Calibri" w:hAnsi="Calibri" w:cs="Calibri"/>
                <w:sz w:val="16"/>
                <w:szCs w:val="16"/>
              </w:rPr>
              <w:t>Kentského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Fula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Milan [Autor, 100%]. – [recenzované]</w:t>
            </w:r>
            <w:r w:rsidRPr="00DA0C93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DA0C93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Rozum i </w:t>
            </w:r>
            <w:proofErr w:type="spellStart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wiara</w:t>
            </w:r>
            <w:proofErr w:type="spellEnd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- </w:t>
            </w:r>
            <w:proofErr w:type="spellStart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intelektualne</w:t>
            </w:r>
            <w:proofErr w:type="spellEnd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i </w:t>
            </w:r>
            <w:proofErr w:type="spellStart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duchowe</w:t>
            </w:r>
            <w:proofErr w:type="spellEnd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dziedzictwo</w:t>
            </w:r>
            <w:proofErr w:type="spellEnd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Jana </w:t>
            </w:r>
            <w:proofErr w:type="spellStart"/>
            <w:r w:rsidRPr="00DA0C93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Kantego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/ [bez zostavovateľa] [Zostavovateľ, editor]. – 1. vyd. –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Kęty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(Poľsko) :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Wydawnictwa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naukowe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„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Beskidzki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instytut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nauk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o </w:t>
            </w:r>
            <w:proofErr w:type="spellStart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człowieku</w:t>
            </w:r>
            <w:proofErr w:type="spellEnd"/>
            <w:r w:rsidRPr="00DA0C93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”, 2010. – ISBN 978-83-62092-16-1, s. 153-158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FB1C86A" w:rsidR="00736D44" w:rsidRPr="00182B29" w:rsidRDefault="0036722C" w:rsidP="00BA77A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BA77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ECB1894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B797F0C" w:rsidR="00736D44" w:rsidRDefault="002F70D1" w:rsidP="00BA77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BA77A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083BA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14C422B0" w:rsidR="00736D44" w:rsidRDefault="00736D44" w:rsidP="001571E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3222C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43738158" w:rsidR="00736D44" w:rsidRPr="00736D44" w:rsidRDefault="00736D44" w:rsidP="0063052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1F14414" w:rsidR="00736D44" w:rsidRPr="00736D44" w:rsidRDefault="00736D44" w:rsidP="00AB1A4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FFE5BF" w14:textId="77777777" w:rsidR="0083222C" w:rsidRPr="00116A55" w:rsidRDefault="0083222C" w:rsidP="0083222C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Filozofia a etika v sociálnej práci zabezpečujú integráciu pomáhajúcich profesií do výchovy sociálnych pracovníkov pre domovy sociálnych služieb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ensure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helping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16A5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homes</w:t>
            </w:r>
            <w:proofErr w:type="spellEnd"/>
          </w:p>
          <w:p w14:paraId="6229576E" w14:textId="0467BCE6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A0D13A8" w:rsidR="00736D44" w:rsidRPr="00230582" w:rsidRDefault="00CE4469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Vzdelávací proces v oblasti filozofie, sociálnej práce s deťmi a mládežou a  etika v sociálnej práci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ethics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354E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3BA4"/>
    <w:rsid w:val="000866EF"/>
    <w:rsid w:val="000B6E38"/>
    <w:rsid w:val="000C2438"/>
    <w:rsid w:val="00131F27"/>
    <w:rsid w:val="001571E5"/>
    <w:rsid w:val="00182B29"/>
    <w:rsid w:val="00193D23"/>
    <w:rsid w:val="00230582"/>
    <w:rsid w:val="002F70D1"/>
    <w:rsid w:val="00362B3A"/>
    <w:rsid w:val="0036722C"/>
    <w:rsid w:val="003F6183"/>
    <w:rsid w:val="004404EA"/>
    <w:rsid w:val="00470B75"/>
    <w:rsid w:val="004E1895"/>
    <w:rsid w:val="00504FDA"/>
    <w:rsid w:val="00630523"/>
    <w:rsid w:val="00677A7E"/>
    <w:rsid w:val="00736D44"/>
    <w:rsid w:val="007D7512"/>
    <w:rsid w:val="007D7767"/>
    <w:rsid w:val="0082246C"/>
    <w:rsid w:val="0083222C"/>
    <w:rsid w:val="00835C72"/>
    <w:rsid w:val="0084754A"/>
    <w:rsid w:val="00872C72"/>
    <w:rsid w:val="009220F4"/>
    <w:rsid w:val="00946931"/>
    <w:rsid w:val="00AB1A4B"/>
    <w:rsid w:val="00B56DA5"/>
    <w:rsid w:val="00BA77AA"/>
    <w:rsid w:val="00BD1CCF"/>
    <w:rsid w:val="00CC6E8A"/>
    <w:rsid w:val="00CE4469"/>
    <w:rsid w:val="00D80BC4"/>
    <w:rsid w:val="00DA0C93"/>
    <w:rsid w:val="00DE3263"/>
    <w:rsid w:val="00DE5DA0"/>
    <w:rsid w:val="00E776E6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872C7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872C72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53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43750118582C7DE4D7AB8D6F7B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15</cp:revision>
  <cp:lastPrinted>2022-10-24T11:12:00Z</cp:lastPrinted>
  <dcterms:created xsi:type="dcterms:W3CDTF">2022-10-24T11:16:00Z</dcterms:created>
  <dcterms:modified xsi:type="dcterms:W3CDTF">2022-11-04T14:26:00Z</dcterms:modified>
</cp:coreProperties>
</file>